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jc w:val="distribute"/>
        <w:rPr>
          <w:rFonts w:ascii="Times New Roman" w:eastAsia="微软雅黑"/>
          <w:w w:val="70"/>
          <w:szCs w:val="96"/>
        </w:rPr>
      </w:pPr>
      <w:r>
        <w:rPr>
          <w:rFonts w:ascii="Times New Roman" w:eastAsia="微软雅黑"/>
          <w:w w:val="70"/>
          <w:szCs w:val="96"/>
        </w:rPr>
        <w:t>江苏省锅炉学会</w:t>
      </w:r>
    </w:p>
    <w:p>
      <w:pPr>
        <w:spacing w:line="560" w:lineRule="exact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省锅炉会字〔2021〕</w:t>
      </w:r>
      <w:r>
        <w:rPr>
          <w:rFonts w:hint="eastAsia" w:ascii="Times New Roman" w:hAnsi="Times New Roman" w:cs="Times New Roman"/>
          <w:sz w:val="28"/>
          <w:szCs w:val="40"/>
          <w:lang w:val="en-US" w:eastAsia="zh-CN"/>
        </w:rPr>
        <w:t>11</w:t>
      </w:r>
      <w:r>
        <w:rPr>
          <w:rFonts w:ascii="Times New Roman" w:hAnsi="Times New Roman" w:cs="Times New Roman"/>
          <w:sz w:val="28"/>
          <w:szCs w:val="40"/>
        </w:rPr>
        <w:t>号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173355</wp:posOffset>
                </wp:positionV>
                <wp:extent cx="5341620" cy="0"/>
                <wp:effectExtent l="0" t="19050" r="30480" b="1905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5.2pt;margin-top:13.65pt;height:0pt;width:420.6pt;mso-position-horizontal-relative:margin;z-index:251659264;mso-width-relative:page;mso-height-relative:page;" filled="f" stroked="t" coordsize="21600,21600" o:gfxdata="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KZ5YTYAAAACQEAAA8AAAAAAAAAAQAgAAAA&#10;IgAAAGRycy9kb3ducmV2LnhtbFBLAQIUABQAAAAIAIdO4kABYcFj0gEAAKoDAAAOAAAAAAAAAAEA&#10;IAAAACcBAABkcnMvZTJvRG9jLnhtbFBLBQYAAAAABgAGAFkBAABr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8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钢铁化工行业自备电厂锅炉与辅机节能提效技术研讨会</w:t>
      </w:r>
    </w:p>
    <w:p>
      <w:pPr>
        <w:spacing w:line="68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征文启事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各</w:t>
      </w:r>
      <w:r>
        <w:rPr>
          <w:rFonts w:hint="eastAsia" w:ascii="Times New Roman" w:hAnsi="Times New Roman" w:cs="Times New Roman"/>
          <w:sz w:val="28"/>
          <w:szCs w:val="28"/>
        </w:rPr>
        <w:t>位会员</w:t>
      </w:r>
      <w:r>
        <w:rPr>
          <w:rFonts w:ascii="Times New Roman" w:hAnsi="Times New Roman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钢铁化工行业自备电厂锅炉与辅机节能提效技术研讨会</w:t>
      </w:r>
      <w:r>
        <w:rPr>
          <w:rFonts w:ascii="Times New Roman" w:hAnsi="Times New Roman" w:cs="Times New Roman"/>
          <w:sz w:val="28"/>
          <w:szCs w:val="28"/>
        </w:rPr>
        <w:t>拟定于11月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28</w:t>
      </w:r>
      <w:r>
        <w:rPr>
          <w:rFonts w:ascii="Times New Roman" w:hAnsi="Times New Roman" w:cs="Times New Roman"/>
          <w:sz w:val="28"/>
          <w:szCs w:val="28"/>
        </w:rPr>
        <w:t>日在南京举办，由江苏省锅炉学会主办、南京师范大学能源与机械工程学院联办。</w:t>
      </w:r>
      <w:r>
        <w:rPr>
          <w:rFonts w:hint="eastAsia" w:ascii="Times New Roman" w:hAnsi="Times New Roman" w:cs="Times New Roman"/>
          <w:sz w:val="28"/>
          <w:szCs w:val="28"/>
        </w:rPr>
        <w:t>本次研讨会以“推动钢铁化工行业自备电厂锅炉与辅机节能提效技术创新，实现绿色可持续发展”为主题，拟邀请政府机构代表、高校科研院所人员、相关企业人员等约100人参加，会议期间，邀请政府部门代表对钢铁化工行业节能提效相关政策进行解读，企业代表对自备电厂锅炉与辅机设备节能提效技术需求进行发布，高校科研院所的研究人员对相关的最新科研成果进行宣传与展示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</w:rPr>
        <w:t>同时展出节能环保企业和装备制造企业风采、典型项目案例和最新产品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cs="Times New Roman"/>
          <w:sz w:val="28"/>
          <w:szCs w:val="28"/>
        </w:rPr>
        <w:t>为我省高质量发展走在前列、率先实现“碳达峰”贡献科技工作者的智慧和力量。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值此机会，本会向社会各界征文，主要方向：双碳目标达成、能源结构优化、节能环保等。对收集的论文将组织专家评选，择优推荐刊物发表，论坛提供版面费。同时征集相关主题的建言献策，对建言献策被采纳者给予嘉奖。欢迎大家踊跃投稿和提建议。</w:t>
      </w:r>
    </w:p>
    <w:p>
      <w:pPr>
        <w:widowControl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spacing w:line="520" w:lineRule="atLeast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lang w:eastAsia="zh-CN"/>
        </w:rPr>
        <w:drawing>
          <wp:inline distT="0" distB="0" distL="114300" distR="114300">
            <wp:extent cx="5264785" cy="7023735"/>
            <wp:effectExtent l="0" t="0" r="12065" b="5715"/>
            <wp:docPr id="2" name="图片 2" descr="100b8bf1f467a54177091d955d17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b8bf1f467a54177091d955d175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5FC6"/>
    <w:rsid w:val="0000310A"/>
    <w:rsid w:val="00035DAE"/>
    <w:rsid w:val="00054607"/>
    <w:rsid w:val="00096E7A"/>
    <w:rsid w:val="0024770B"/>
    <w:rsid w:val="003A4FEC"/>
    <w:rsid w:val="003F379B"/>
    <w:rsid w:val="005064EA"/>
    <w:rsid w:val="00577715"/>
    <w:rsid w:val="005F69B5"/>
    <w:rsid w:val="0067167D"/>
    <w:rsid w:val="006F2ACE"/>
    <w:rsid w:val="008226C8"/>
    <w:rsid w:val="008317C6"/>
    <w:rsid w:val="0083201F"/>
    <w:rsid w:val="009113CE"/>
    <w:rsid w:val="00994A79"/>
    <w:rsid w:val="009E2294"/>
    <w:rsid w:val="009E77FE"/>
    <w:rsid w:val="00A643E8"/>
    <w:rsid w:val="00A86D98"/>
    <w:rsid w:val="00A86E8D"/>
    <w:rsid w:val="00AC2354"/>
    <w:rsid w:val="00AC285D"/>
    <w:rsid w:val="00BC758A"/>
    <w:rsid w:val="00BD5BB9"/>
    <w:rsid w:val="00D03DD8"/>
    <w:rsid w:val="00D24597"/>
    <w:rsid w:val="00D65C8A"/>
    <w:rsid w:val="00DB5C65"/>
    <w:rsid w:val="00E46900"/>
    <w:rsid w:val="00E7611F"/>
    <w:rsid w:val="34300A6A"/>
    <w:rsid w:val="38B3396D"/>
    <w:rsid w:val="38BC6D42"/>
    <w:rsid w:val="42EF4397"/>
    <w:rsid w:val="4C2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jc w:val="center"/>
    </w:pPr>
    <w:rPr>
      <w:rFonts w:ascii="方正舒体" w:hAnsi="Times New Roman" w:eastAsia="仿宋_GB2312" w:cs="Times New Roman"/>
      <w:b/>
      <w:color w:val="FF0000"/>
      <w:spacing w:val="80"/>
      <w:sz w:val="96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 字符"/>
    <w:basedOn w:val="6"/>
    <w:link w:val="2"/>
    <w:qFormat/>
    <w:uiPriority w:val="99"/>
    <w:rPr>
      <w:rFonts w:ascii="方正舒体" w:hAnsi="Times New Roman" w:eastAsia="仿宋_GB2312" w:cs="Times New Roman"/>
      <w:b/>
      <w:color w:val="FF0000"/>
      <w:spacing w:val="80"/>
      <w:kern w:val="2"/>
      <w:sz w:val="96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2021-10-25T05:12:00Z</dcterms:created>
  <dc:creator>neuser</dc:creator>
  <cp:lastModifiedBy>neuser</cp:lastModifiedBy>
  <cp:lastPrinted>2021-11-12T07:47:34Z</cp:lastPrinted>
  <dcterms:modified xsi:type="dcterms:W3CDTF">2021-11-12T07:49:28Z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25E8526ED5024C28B89AC6800F219062</vt:lpwstr>
  </property>
</Properties>
</file>